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BE" w:rsidRDefault="0090373B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57200" cy="537986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1F01BE">
        <w:tc>
          <w:tcPr>
            <w:tcW w:w="6379" w:type="dxa"/>
          </w:tcPr>
          <w:p w:rsidR="001F01BE" w:rsidRDefault="0090373B">
            <w:pPr>
              <w:spacing w:line="259" w:lineRule="auto"/>
              <w:rPr>
                <w:rFonts w:ascii="Times New Roman" w:hAnsi="Times New Roman" w:cs="Times New Roman"/>
              </w:rPr>
            </w:pPr>
            <w:bookmarkStart w:id="0" w:name="_Hlk128748807"/>
            <w:r>
              <w:rPr>
                <w:rFonts w:ascii="Times New Roman" w:hAnsi="Times New Roman" w:cs="Times New Roman"/>
                <w:b/>
              </w:rPr>
              <w:t>REPUBLIKA HRVATSKA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OSNOVNA ŠKOLA SUPETAR</w:t>
            </w:r>
          </w:p>
          <w:p w:rsidR="001F01BE" w:rsidRDefault="0090373B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Porat 25, 21400 Supetar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112-02/24-01/2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2181-283-24-7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Supetar, 31. siječnja 2024. godine</w:t>
            </w:r>
          </w:p>
        </w:tc>
        <w:tc>
          <w:tcPr>
            <w:tcW w:w="2693" w:type="dxa"/>
          </w:tcPr>
          <w:p w:rsidR="001F01BE" w:rsidRDefault="0090373B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1F01BE" w:rsidRDefault="001F01BE"/>
    <w:p w:rsidR="001F01BE" w:rsidRDefault="0090373B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 xml:space="preserve">Sukladno Pravilniku o načinu i postupku zapošljavanja u Osnovnoj školi Supetar, </w:t>
      </w:r>
      <w:r w:rsidR="00BE659B">
        <w:rPr>
          <w:rFonts w:cstheme="minorHAnsi"/>
        </w:rPr>
        <w:t xml:space="preserve">privremeno posebno </w:t>
      </w:r>
      <w:r>
        <w:rPr>
          <w:rFonts w:cstheme="minorHAnsi"/>
        </w:rPr>
        <w:t>Povjerenstvo za provedbu natječaja za radna mjesta: tajnik/ica na neodređeno puno radno vrijeme (40/40) sati ukupnog tjednog radnog vremena i kuhar/ica na neodređeno nepuno radno vrijeme (10/40) sati ukupnog tjednog radnog vremena, objavljuje</w:t>
      </w:r>
    </w:p>
    <w:p w:rsidR="001F01BE" w:rsidRDefault="001F01BE">
      <w:pPr>
        <w:spacing w:after="0"/>
        <w:jc w:val="both"/>
        <w:rPr>
          <w:rFonts w:cstheme="minorHAnsi"/>
        </w:rPr>
      </w:pPr>
    </w:p>
    <w:p w:rsidR="001F01BE" w:rsidRDefault="0090373B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OBAVIJEST</w:t>
      </w:r>
    </w:p>
    <w:p w:rsidR="001F01BE" w:rsidRDefault="001F01BE">
      <w:pPr>
        <w:spacing w:after="0"/>
        <w:jc w:val="both"/>
        <w:rPr>
          <w:rFonts w:cstheme="minorHAnsi"/>
        </w:rPr>
      </w:pPr>
    </w:p>
    <w:p w:rsidR="001F01BE" w:rsidRDefault="0090373B">
      <w:pPr>
        <w:spacing w:after="0"/>
        <w:jc w:val="center"/>
        <w:rPr>
          <w:rFonts w:cstheme="minorHAnsi"/>
        </w:rPr>
      </w:pPr>
      <w:r>
        <w:rPr>
          <w:rFonts w:cstheme="minorHAnsi"/>
          <w:b/>
        </w:rPr>
        <w:t>o vremenu održavanja i načinu procjene kandidata</w:t>
      </w:r>
    </w:p>
    <w:p w:rsidR="001F01BE" w:rsidRDefault="0090373B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</w:p>
    <w:p w:rsidR="001F01BE" w:rsidRDefault="0090373B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Procjena kandidata provodi se u cilju prethodne provjere znanja i sposobnosti kandidata koji ispunjavaju formalne uvjete natječaja raspisanih dana 29. siječnja 2024. godine za radna mjesta: tajnik/ica na neodređeno puno radno vrijeme (40/40) sati ukupnog tjednog radnog vremena i kuhar/ica na neodređeno nepuno radno vrijeme (10/40) sati ukupnog tjednog radnog vremena.</w:t>
      </w:r>
    </w:p>
    <w:p w:rsidR="001F01BE" w:rsidRDefault="0090373B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Prethodnoj provjeri znanja i sposobnosti mogu pristupiti samo kandidati koji ispunjavaju formalne uvjete natječaja. Kandidati koji ispunjavaju formalne uvjete iz natječaja biti će pozvani na procjenu putem elektroničke pošte i Poziva objavljenog na mrežnoj stranici Škole.</w:t>
      </w:r>
    </w:p>
    <w:p w:rsidR="001F01BE" w:rsidRDefault="001F01BE">
      <w:pPr>
        <w:spacing w:after="0"/>
        <w:jc w:val="both"/>
        <w:rPr>
          <w:rFonts w:cstheme="minorHAnsi"/>
        </w:rPr>
      </w:pPr>
    </w:p>
    <w:p w:rsidR="001F01BE" w:rsidRDefault="0090373B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Procjena kandidata za radno mjesto tajnik/ica na neodređeno puno radno vrijeme (40/40) sati ukupnog tjednog radnog vremena, sastoji se od pisanog testiranja iz poznavanja propisa i razgovora s kandidatima.</w:t>
      </w:r>
    </w:p>
    <w:p w:rsidR="001F01BE" w:rsidRDefault="0090373B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Procjena kandidata za radno mjesto kuhar/ica na neodređeno nepuno radno vrijeme (10/40) sati ukupnog tjednog radnog vremena sastoji se od razgovora s kandidatima.</w:t>
      </w:r>
    </w:p>
    <w:p w:rsidR="001F01BE" w:rsidRDefault="001F01BE">
      <w:pPr>
        <w:spacing w:after="0"/>
        <w:jc w:val="both"/>
        <w:rPr>
          <w:rFonts w:cstheme="minorHAnsi"/>
        </w:rPr>
      </w:pPr>
    </w:p>
    <w:p w:rsidR="001F01BE" w:rsidRDefault="0090373B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  <w:b/>
        </w:rPr>
        <w:t>Za radno mjesto tajnik/ica na neodređeno puno radno vrijeme (40/40) sati ukupnog tjednog radnog vremena, provest će se pisano testiranje iz poznavanja propisa dana 21. veljače 2024. godine s početkom u 11:00 sati.</w:t>
      </w:r>
    </w:p>
    <w:p w:rsidR="001F01BE" w:rsidRDefault="0090373B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Razgovor s kandidatima provest će se istoga dana, nakon provedbe pisanog testiranja kandidata.</w:t>
      </w:r>
    </w:p>
    <w:p w:rsidR="001F01BE" w:rsidRDefault="001F01BE">
      <w:pPr>
        <w:spacing w:after="0"/>
        <w:jc w:val="both"/>
        <w:rPr>
          <w:rFonts w:cstheme="minorHAnsi"/>
          <w:b/>
        </w:rPr>
      </w:pPr>
    </w:p>
    <w:p w:rsidR="001F01BE" w:rsidRDefault="0090373B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PRAVNI I DRUGI IZVORI ZA PRIPREMU KANDIDATA ZA TESTIRANJE:</w:t>
      </w:r>
    </w:p>
    <w:p w:rsidR="001F01BE" w:rsidRDefault="0090373B">
      <w:pPr>
        <w:spacing w:after="0"/>
        <w:jc w:val="both"/>
        <w:rPr>
          <w:rFonts w:cstheme="minorHAnsi"/>
        </w:rPr>
      </w:pPr>
      <w:r>
        <w:rPr>
          <w:rFonts w:cstheme="minorHAnsi"/>
        </w:rPr>
        <w:t>-Zakon o radu („Narodne novine“ broj: 93/14, 127/17, 98/19, 151/22, 64/23)</w:t>
      </w:r>
    </w:p>
    <w:p w:rsidR="001F01BE" w:rsidRDefault="0090373B">
      <w:pPr>
        <w:spacing w:after="0"/>
        <w:jc w:val="both"/>
        <w:rPr>
          <w:rFonts w:cstheme="minorHAnsi"/>
        </w:rPr>
      </w:pPr>
      <w:r>
        <w:rPr>
          <w:rFonts w:cstheme="minorHAnsi"/>
        </w:rPr>
        <w:t>-Zakon o odgoju i obrazovanju u osnovnoj i srednjoj školi („Narodne novine“, broj: 87/08, 86/09, 92/10, 105/10, 90/11, 5/12, 16/12, 86/12, 94/13, 136/14, 152/14, 7/17, 68/18, 98/19, 64/20, 151/22 i 156/23)</w:t>
      </w:r>
    </w:p>
    <w:p w:rsidR="001F01BE" w:rsidRDefault="0090373B">
      <w:pPr>
        <w:spacing w:after="0"/>
        <w:jc w:val="both"/>
        <w:rPr>
          <w:rFonts w:cstheme="minorHAnsi"/>
        </w:rPr>
      </w:pPr>
      <w:r>
        <w:rPr>
          <w:rFonts w:cstheme="minorHAnsi"/>
        </w:rPr>
        <w:t>-Temeljni kolektivni ugovor za službenike i namještenike u javnim službama („Narodne novine“, broj: 56/22, 127/22, 58/23, 128/23)</w:t>
      </w:r>
    </w:p>
    <w:p w:rsidR="001F01BE" w:rsidRDefault="0090373B">
      <w:pPr>
        <w:spacing w:after="0"/>
        <w:jc w:val="both"/>
        <w:rPr>
          <w:rFonts w:cstheme="minorHAnsi"/>
        </w:rPr>
      </w:pPr>
      <w:r>
        <w:rPr>
          <w:rFonts w:cstheme="minorHAnsi"/>
        </w:rPr>
        <w:t>-Kolektivni ugovor za zaposlenike u osnovnoškolskim ustanovama („Narodne novine“, broj: 51/18)</w:t>
      </w:r>
    </w:p>
    <w:p w:rsidR="001F01BE" w:rsidRDefault="001F01BE">
      <w:pPr>
        <w:spacing w:after="0"/>
        <w:jc w:val="both"/>
        <w:rPr>
          <w:rFonts w:cstheme="minorHAnsi"/>
        </w:rPr>
      </w:pPr>
    </w:p>
    <w:p w:rsidR="001F01BE" w:rsidRDefault="0090373B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  <w:b/>
        </w:rPr>
        <w:t>Za radno mjesto kuhar/ica na neodređeno nepuno radno vrijeme (10/40) sati ukupnog tjednog radnog vremena,  provest će se razgovor dana 21. veljače 2024. godine s početkom u 12:15 sati.</w:t>
      </w:r>
    </w:p>
    <w:p w:rsidR="001F01BE" w:rsidRDefault="001F01BE">
      <w:pPr>
        <w:spacing w:after="0"/>
        <w:jc w:val="both"/>
        <w:rPr>
          <w:rFonts w:cstheme="minorHAnsi"/>
        </w:rPr>
      </w:pPr>
    </w:p>
    <w:p w:rsidR="001F01BE" w:rsidRDefault="0090373B">
      <w:pPr>
        <w:spacing w:after="0"/>
        <w:jc w:val="both"/>
        <w:rPr>
          <w:rFonts w:cstheme="minorHAnsi"/>
          <w:b/>
          <w:color w:val="FF0000"/>
        </w:rPr>
      </w:pPr>
      <w:r>
        <w:rPr>
          <w:rFonts w:cstheme="minorHAnsi"/>
        </w:rPr>
        <w:t>Pisano testiranje kao i razgovor održat će se u prostorijama Osnovne škole Supetar  na adresi Porat 25, 21400 Supetar.</w:t>
      </w:r>
    </w:p>
    <w:p w:rsidR="001F01BE" w:rsidRDefault="0090373B">
      <w:pPr>
        <w:spacing w:after="0"/>
        <w:jc w:val="both"/>
        <w:rPr>
          <w:rFonts w:cstheme="minorHAnsi"/>
        </w:rPr>
      </w:pPr>
      <w:r>
        <w:rPr>
          <w:rFonts w:cstheme="minorHAnsi"/>
        </w:rPr>
        <w:t>Svi kandidati dužni su sa sobom imati odgovarajuću identifikacijsku ispravu (važeću osobnu iskaznicu, putovnicu ili vozačku dozvolu).</w:t>
      </w:r>
    </w:p>
    <w:p w:rsidR="001F01BE" w:rsidRDefault="0090373B">
      <w:pPr>
        <w:spacing w:after="0"/>
        <w:jc w:val="both"/>
        <w:rPr>
          <w:rFonts w:cstheme="minorHAnsi"/>
        </w:rPr>
      </w:pPr>
      <w:r>
        <w:rPr>
          <w:rFonts w:cstheme="minorHAnsi"/>
        </w:rPr>
        <w:t>Ako kandidat ne pristupi pisanom testiranju i/ili razgovoru smatrat će se da je povukao prijavu na natječaj.</w:t>
      </w:r>
    </w:p>
    <w:p w:rsidR="001F01BE" w:rsidRDefault="001F01BE">
      <w:pPr>
        <w:spacing w:after="0"/>
        <w:jc w:val="both"/>
        <w:rPr>
          <w:rFonts w:cstheme="minorHAnsi"/>
        </w:rPr>
      </w:pPr>
    </w:p>
    <w:p w:rsidR="001F01BE" w:rsidRDefault="001F01BE">
      <w:pPr>
        <w:spacing w:after="0"/>
        <w:jc w:val="both"/>
        <w:rPr>
          <w:rFonts w:cstheme="minorHAnsi"/>
        </w:rPr>
      </w:pPr>
    </w:p>
    <w:p w:rsidR="001F01BE" w:rsidRDefault="0090373B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</w:t>
      </w:r>
      <w:r>
        <w:rPr>
          <w:rFonts w:cstheme="minorHAnsi"/>
        </w:rPr>
        <w:tab/>
      </w:r>
      <w:r w:rsidR="00BE659B">
        <w:rPr>
          <w:rFonts w:cstheme="minorHAnsi"/>
        </w:rPr>
        <w:t xml:space="preserve">PRIVREMENO </w:t>
      </w:r>
      <w:bookmarkStart w:id="1" w:name="_GoBack"/>
      <w:bookmarkEnd w:id="1"/>
      <w:r>
        <w:rPr>
          <w:rFonts w:cstheme="minorHAnsi"/>
        </w:rPr>
        <w:t>POSEBNO POVJERENSTVO ZA PROVEDBU NATJEČAJA</w:t>
      </w:r>
    </w:p>
    <w:sectPr w:rsidR="001F0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D00CF"/>
    <w:multiLevelType w:val="multilevel"/>
    <w:tmpl w:val="1CAEA0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7547EB"/>
    <w:multiLevelType w:val="multilevel"/>
    <w:tmpl w:val="DF2EA712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BE"/>
    <w:rsid w:val="001F01BE"/>
    <w:rsid w:val="0090373B"/>
    <w:rsid w:val="00BE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8B80"/>
  <w15:docId w15:val="{FEE2AA4C-F12A-4ED0-BDC3-F3BC22BB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4C325-F7AA-4189-ABC2-9F1BA9FA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Nela Šostera</cp:lastModifiedBy>
  <cp:revision>3</cp:revision>
  <cp:lastPrinted>2024-01-31T09:38:00Z</cp:lastPrinted>
  <dcterms:created xsi:type="dcterms:W3CDTF">2024-01-31T09:33:00Z</dcterms:created>
  <dcterms:modified xsi:type="dcterms:W3CDTF">2024-01-31T09:42:00Z</dcterms:modified>
</cp:coreProperties>
</file>